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5B9" w:rsidRPr="00A3252D" w:rsidRDefault="008E35B9" w:rsidP="008E35B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ИВАНОВСКАЯ ОБЛАСТЬ</w:t>
      </w: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ТЕЙКОВСКИЙ РАЙОННЫЙ СОВЕТ ТРЕТЬЕГО СОЗЫВА</w:t>
      </w: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РЕШЕНИЕ</w:t>
      </w: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от 30 января 2008 г.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122-р</w:t>
      </w: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О ФЛАГЕ ТЕЙКОВСКОГО МУНИЦИПАЛЬНОГО РАЙОНА</w:t>
      </w:r>
    </w:p>
    <w:p w:rsidR="008E35B9" w:rsidRPr="00A3252D" w:rsidRDefault="008E35B9" w:rsidP="008E3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A3252D">
          <w:rPr>
            <w:rFonts w:ascii="Times New Roman" w:hAnsi="Times New Roman" w:cs="Times New Roman"/>
            <w:sz w:val="28"/>
            <w:szCs w:val="28"/>
          </w:rPr>
          <w:t>ст. 9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6" w:history="1">
        <w:r w:rsidRPr="00A3252D">
          <w:rPr>
            <w:rFonts w:ascii="Times New Roman" w:hAnsi="Times New Roman" w:cs="Times New Roman"/>
            <w:sz w:val="28"/>
            <w:szCs w:val="28"/>
          </w:rPr>
          <w:t>ст. 9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Устава Тейковского муниципального района Совет Тейковского муниципального района решил: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42" w:history="1">
        <w:r w:rsidRPr="00A3252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о флаге Тейковского муниципального района (приложение 1).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2. Утвердить рисунок флага Тейковского муниципального района (приложение 2 - не приводится).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3. Направить необходимый пакет документов по флагу Тейковского муниципального района в Государственный геральдический совет при Президенте Российской Федерации на геральдическую экспертизу и последующее внесение флага в Государственный геральдический регистр Российской Федерации.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председателя районного Совета Смирнова Николая Сергеевича.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 Настоящее решение опубликовать в газете "Наше время".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Тейковского районного Совета</w:t>
      </w: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Н.С.СМИРНОВ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Глава Тейковского</w:t>
      </w: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Е.К.ЗАСОРИНА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E35B9" w:rsidRPr="00A3252D" w:rsidRDefault="00891471" w:rsidP="008914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8E35B9" w:rsidRPr="00A3252D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5B9" w:rsidRPr="00A3252D">
        <w:rPr>
          <w:rFonts w:ascii="Times New Roman" w:hAnsi="Times New Roman" w:cs="Times New Roman"/>
          <w:sz w:val="28"/>
          <w:szCs w:val="28"/>
        </w:rPr>
        <w:t>Тейковского районного Совета</w:t>
      </w:r>
    </w:p>
    <w:p w:rsidR="008E35B9" w:rsidRPr="00A3252D" w:rsidRDefault="008E35B9" w:rsidP="008E35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от 30.01.2008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122-р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"/>
      <w:bookmarkEnd w:id="1"/>
      <w:r w:rsidRPr="00A3252D">
        <w:rPr>
          <w:rFonts w:ascii="Times New Roman" w:hAnsi="Times New Roman" w:cs="Times New Roman"/>
          <w:sz w:val="28"/>
          <w:szCs w:val="28"/>
        </w:rPr>
        <w:t>ПОЛОЖЕНИЕ</w:t>
      </w: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О ФЛАГЕ ТЕЙКОВСКОГО МУНИЦИПАЛЬНОГО РАЙОНА</w:t>
      </w:r>
    </w:p>
    <w:p w:rsidR="008E35B9" w:rsidRPr="00A3252D" w:rsidRDefault="008E35B9" w:rsidP="008E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8E35B9" w:rsidRPr="00A3252D" w:rsidRDefault="008E35B9" w:rsidP="008E3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Настоящим Положением устанавливается флаг муниципального образования Тейковский муниципальный район Ивановской области, его описание и порядок официального использования.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1.1. Флаг муниципального образования Тейковский муниципальный район Ивановской области (далее - флаг Тейковского муниципального района) составлен на основании герба Тейковского муниципального района по правилам и соответствующим традициям геральдики и отражает исторические, культурные, социально-экономические, национальные и иные местные традиции.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1.2. Положение о флаге и оригинал изображения флага Тейковского муниципального района хранятся в администрации Тейковского муниципального района и доступны для ознакомления всем заинтересованным лицам.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2. Статус флага Тейковского муниципального района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2.1. Флаг Тейковского муниципального района является официальным символом Тейковского муниципального района.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2.2. Флаг Тейковского муниципального района подлежит внесению в Государственный геральдический регистр Российской Федерации.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A3252D">
        <w:rPr>
          <w:rFonts w:ascii="Times New Roman" w:hAnsi="Times New Roman" w:cs="Times New Roman"/>
          <w:sz w:val="28"/>
          <w:szCs w:val="28"/>
        </w:rPr>
        <w:t>3. Описание и обоснование символики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флага Тейковского муниципального района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4"/>
      <w:bookmarkEnd w:id="3"/>
      <w:r w:rsidRPr="00A3252D">
        <w:rPr>
          <w:rFonts w:ascii="Times New Roman" w:hAnsi="Times New Roman" w:cs="Times New Roman"/>
          <w:sz w:val="28"/>
          <w:szCs w:val="28"/>
        </w:rPr>
        <w:t>3.1. Описание флага Тейковского муниципального района: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"Прямоугольное голубое полотнище с отношением ширины к длине 2:3, с изображением посередине фигур герба района: желтой сосны и по сторонам от нее каменного топора и весов, воспроизведенных белым и серым цветами".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3.2. Обоснование символики флага Тейковского муниципального района.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Флаг Тейковского муниципального района разработан на основе его </w:t>
      </w:r>
      <w:r w:rsidRPr="00A3252D">
        <w:rPr>
          <w:rFonts w:ascii="Times New Roman" w:hAnsi="Times New Roman" w:cs="Times New Roman"/>
          <w:sz w:val="28"/>
          <w:szCs w:val="28"/>
        </w:rPr>
        <w:lastRenderedPageBreak/>
        <w:t>герба.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Тейковский район - одно из редких мест России, чья судьба по-настоящему многогранна и богата интересными значимыми событиями. Благоприятная природа стала залогом раннего освоения </w:t>
      </w:r>
      <w:proofErr w:type="spellStart"/>
      <w:r w:rsidRPr="00A3252D">
        <w:rPr>
          <w:rFonts w:ascii="Times New Roman" w:hAnsi="Times New Roman" w:cs="Times New Roman"/>
          <w:sz w:val="28"/>
          <w:szCs w:val="28"/>
        </w:rPr>
        <w:t>Тейковских</w:t>
      </w:r>
      <w:proofErr w:type="spellEnd"/>
      <w:r w:rsidRPr="00A3252D">
        <w:rPr>
          <w:rFonts w:ascii="Times New Roman" w:hAnsi="Times New Roman" w:cs="Times New Roman"/>
          <w:sz w:val="28"/>
          <w:szCs w:val="28"/>
        </w:rPr>
        <w:t xml:space="preserve"> земель человеком: первые стоянки людей обнаружены археологами возле озера Сахтыш, и относятся они к эпохе неолита, о чем на флаге района символизирует изображение каменного топора.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Желтая сосна на флаге - образ природного богатства района, его лесов, полных различными зверями и птицами. Сосна, показанная целиком с корнями, показывает, что именно природа стала основой, на которой зиждется благосостояние местных жителей. Желтый цвет (золото) - символ урожая, солнечного света и энергии, богатства и стабильности, почета и уважения. Голубое полотнище дополняет символику природы, отражая водные ресурсы района. Здесь протекают реки Нерль, </w:t>
      </w:r>
      <w:proofErr w:type="spellStart"/>
      <w:r w:rsidRPr="00A3252D">
        <w:rPr>
          <w:rFonts w:ascii="Times New Roman" w:hAnsi="Times New Roman" w:cs="Times New Roman"/>
          <w:sz w:val="28"/>
          <w:szCs w:val="28"/>
        </w:rPr>
        <w:t>Ухтома</w:t>
      </w:r>
      <w:proofErr w:type="spellEnd"/>
      <w:r w:rsidRPr="00A3252D">
        <w:rPr>
          <w:rFonts w:ascii="Times New Roman" w:hAnsi="Times New Roman" w:cs="Times New Roman"/>
          <w:sz w:val="28"/>
          <w:szCs w:val="28"/>
        </w:rPr>
        <w:t>, Вязьма; озера Сахтыш и Рубское - любимые места отдыха местных жителей.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Благодаря своему географическому положению и развитию промышленности Тейковский район всегда был одним из самых благополучных в области. Проходящие через центр района дороги на Ярославль, Иваново, Москву, Суздаль давали возможность быстрому и широкому распространению товаров </w:t>
      </w:r>
      <w:proofErr w:type="spellStart"/>
      <w:r w:rsidRPr="00A3252D">
        <w:rPr>
          <w:rFonts w:ascii="Times New Roman" w:hAnsi="Times New Roman" w:cs="Times New Roman"/>
          <w:sz w:val="28"/>
          <w:szCs w:val="28"/>
        </w:rPr>
        <w:t>Тейковских</w:t>
      </w:r>
      <w:proofErr w:type="spellEnd"/>
      <w:r w:rsidRPr="00A3252D">
        <w:rPr>
          <w:rFonts w:ascii="Times New Roman" w:hAnsi="Times New Roman" w:cs="Times New Roman"/>
          <w:sz w:val="28"/>
          <w:szCs w:val="28"/>
        </w:rPr>
        <w:t xml:space="preserve"> мастеров. Эта особенность отражена в гербе весами.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Изображение каменного топора и весов на флаге также аллегорически символизирует связь поколений, бережное отношение к традициям, историческую преемственность. Многие места района связаны с людьми, чьи деяния стали историческим достоянием России. Среди них Дмитрий Пожарский, Александр Васильевич Суворов, Василий Матвеевич Шимановский, многочисленные представители известных дворянских родов: Татищевых, Вяземских, Олсуфьевых.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Белый цвет (серебро) - символ чистоты и совершенства, мира и взаимопонимания.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3.5. Авторская группа: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идея флага: Владимир Гуров (Иваново), Константин </w:t>
      </w:r>
      <w:proofErr w:type="spellStart"/>
      <w:r w:rsidRPr="00A3252D">
        <w:rPr>
          <w:rFonts w:ascii="Times New Roman" w:hAnsi="Times New Roman" w:cs="Times New Roman"/>
          <w:sz w:val="28"/>
          <w:szCs w:val="28"/>
        </w:rPr>
        <w:t>Моченов</w:t>
      </w:r>
      <w:proofErr w:type="spellEnd"/>
      <w:r w:rsidRPr="00A3252D">
        <w:rPr>
          <w:rFonts w:ascii="Times New Roman" w:hAnsi="Times New Roman" w:cs="Times New Roman"/>
          <w:sz w:val="28"/>
          <w:szCs w:val="28"/>
        </w:rPr>
        <w:t xml:space="preserve"> (Химки);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художник: Владимир Гуров (Иваново);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компьютерный дизайн: Оксана Афанасьева (Москва);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обоснование символики: Кирилл </w:t>
      </w:r>
      <w:proofErr w:type="spellStart"/>
      <w:r w:rsidRPr="00A3252D">
        <w:rPr>
          <w:rFonts w:ascii="Times New Roman" w:hAnsi="Times New Roman" w:cs="Times New Roman"/>
          <w:sz w:val="28"/>
          <w:szCs w:val="28"/>
        </w:rPr>
        <w:t>Переходенко</w:t>
      </w:r>
      <w:proofErr w:type="spellEnd"/>
      <w:r w:rsidRPr="00A3252D">
        <w:rPr>
          <w:rFonts w:ascii="Times New Roman" w:hAnsi="Times New Roman" w:cs="Times New Roman"/>
          <w:sz w:val="28"/>
          <w:szCs w:val="28"/>
        </w:rPr>
        <w:t xml:space="preserve"> (Конаково).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4. Порядок воспроизведения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флага Тейковского муниципального района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4.1. Воспроизведение флага Тейковского муниципального района, независимо от его размеров и техники исполнения, должно точно соответствовать геральдическому описанию, приведенному в </w:t>
      </w:r>
      <w:hyperlink w:anchor="P64" w:history="1">
        <w:r w:rsidRPr="00A3252D">
          <w:rPr>
            <w:rFonts w:ascii="Times New Roman" w:hAnsi="Times New Roman" w:cs="Times New Roman"/>
            <w:sz w:val="28"/>
            <w:szCs w:val="28"/>
          </w:rPr>
          <w:t>пункте 3.1 статьи 3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Ответственность за искажение рисунка флага или изменение </w:t>
      </w:r>
      <w:proofErr w:type="gramStart"/>
      <w:r w:rsidRPr="00A3252D">
        <w:rPr>
          <w:rFonts w:ascii="Times New Roman" w:hAnsi="Times New Roman" w:cs="Times New Roman"/>
          <w:sz w:val="28"/>
          <w:szCs w:val="28"/>
        </w:rPr>
        <w:t>композиции</w:t>
      </w:r>
      <w:proofErr w:type="gramEnd"/>
      <w:r w:rsidRPr="00A3252D">
        <w:rPr>
          <w:rFonts w:ascii="Times New Roman" w:hAnsi="Times New Roman" w:cs="Times New Roman"/>
          <w:sz w:val="28"/>
          <w:szCs w:val="28"/>
        </w:rPr>
        <w:t xml:space="preserve"> или цветов, выходящее за пределы </w:t>
      </w:r>
      <w:proofErr w:type="spellStart"/>
      <w:r w:rsidRPr="00A3252D">
        <w:rPr>
          <w:rFonts w:ascii="Times New Roman" w:hAnsi="Times New Roman" w:cs="Times New Roman"/>
          <w:sz w:val="28"/>
          <w:szCs w:val="28"/>
        </w:rPr>
        <w:t>геральдически</w:t>
      </w:r>
      <w:proofErr w:type="spellEnd"/>
      <w:r w:rsidRPr="00A3252D">
        <w:rPr>
          <w:rFonts w:ascii="Times New Roman" w:hAnsi="Times New Roman" w:cs="Times New Roman"/>
          <w:sz w:val="28"/>
          <w:szCs w:val="28"/>
        </w:rPr>
        <w:t xml:space="preserve"> допустимого, несет </w:t>
      </w:r>
      <w:r w:rsidRPr="00A3252D">
        <w:rPr>
          <w:rFonts w:ascii="Times New Roman" w:hAnsi="Times New Roman" w:cs="Times New Roman"/>
          <w:sz w:val="28"/>
          <w:szCs w:val="28"/>
        </w:rPr>
        <w:lastRenderedPageBreak/>
        <w:t>исполнитель допущенных искажений или изменений.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 Порядок официального использования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флага Тейковского муниципального района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5.1. Флаг Тейковского муниципального района поднят постоянно: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на зданиях органов местного самоуправления; предприятий, учреждений и организаций, находящихся в муниципальной собственности;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официальных представительств Тейковского муниципального района за пределами Тейковского муниципального района, Ивановской области, Российской Федерации.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5.2. Флаг Тейковского муниципального района установлен постоянно в залах заседаний органов местного самоуправления, рабочих кабинетах выборных должностных лиц местного самоуправления; предприятий, учреждений и организаций, находящихся в муниципальной собственности.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5.3. Флаг Тейковского муниципального района размещается на транспортных средствах главы Тейковского муниципального района, иных выборных должностных лиц местного самоуправления;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на транспортных средствах, находящихся в муниципальной собственности.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5.4. Флаг Тейковского муниципального района поднимается (устанавливается) во время официальных церемоний и других торжественных мероприятий, проводимых органами местного самоуправления.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5.5. Флаг Тейковского муниципального района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семейных торжеств.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5.6. В знак траура к верхней части древка флага Тейковского муниципального района крепится черная лента, длина которой равна длине полотнища флага. В знак траура флаг Тейковского муниципального района, поднятый на мачте или флагштоке, должен быть приспущен до половины высоты мачты (флагштока).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5.7. При одновременном подъеме (размещении) флагов Тейковского муниципального района и Ивановской области флаг Тейковского муниципального района располагается правее флага Ивановской области (если стоять к флагам лицом).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При одновременном подъеме (размещении) четного числа флагов (но более двух) Государственный флаг Российской Федерации располагается левее центра (если стоять к флагам лицом). Справа от Государственного флага Российской Федерации располагается флаг Ивановской области, слева от Государственного флага Российской Федерации располагается флаг Тейковского муниципального района; справа от флага Ивановской области располагается флаг иного муниципального образования, общественного объединения либо предприятия, учреждения или организации.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2"/>
      <w:bookmarkEnd w:id="4"/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5.8. При одновременном подъеме (размещении) Государственного флага Российской Федерации, флагов Ивановской области и Тейковского муниципального района Государственный флаг Российской Федерации располагается в центре. Слева от Государственного флага Российской Федерации располагается флаг Ивановской области, справа от Государственного флага Российской Федерации располагается флаг Тейковского муниципального района (если стоять к флагам лицом).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При одновременном подъеме (размещении) нечетного числа флагов (но более трех) Государственный флаг Российской Федерации располагается в центре (если стоять к флагам лицом).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5.9. Размер флага Тейковского муниципального района не может превышать размеры Государственного флага Российской Федерации, флага Ивановской области, флагов иных субъектов Российской Федерации, а высота подъема флага Тейковского муниципального района не может быть больше высоты подъема Государственного флага Российской Федерации, флага Ивановской области, флагов иных субъектов Российской Федерации.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5.10. Изображение флага Тейковского муниципального района может быть использовано в качестве элемента или геральдической основы на отличительных знаках, наградах главы Тейковского муниципального района, Совета Тейковского муниципального района.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5.11. Рисунок флага Тейковского муниципального района может помещаться на бланках: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главы Тейковского муниципального района, иных выборных должностных лиц местного самоуправления;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Совета Тейковского муниципального района и иных органов местного самоуправления;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руководителей предприятий, учреждений и организаций, находящихся в муниципальной собственности;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нормативных правовых актов органов местного самоуправления и должностных лиц местного самоуправления;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на официальных изданиях органов местного самоуправления, предприятий, учреждений и организаций, находящихся в муниципальной собственности;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на удостоверениях главы города, лиц, осуществляющих службу на должностях в органах местного самоуправления, муниципальных служащих, депутатов Совета Тейковского муниципального района; членов иных органов местного самоуправления; служащих (работников) предприятий, учреждений и организаций, находящихся в муниципальной собственности;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lastRenderedPageBreak/>
        <w:t>- отличительных знаках, наградах главы Тейковского муниципального района;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отличительных знаках, наградах Совета Тейковского муниципального района;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на транспортных средствах, находящихся в муниципальной собственности.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5.12. Допускается размещение изображения флага Тейковского муниципального района на: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изданиях печатных средств массовой информации, краеведческих изданиях Тейковского муниципального района;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- грамотах, приглашениях, визитных карточках должностных лиц органов местного самоуправления, депутатов Совета Тейковского муниципального района; а также использование его в качестве геральдической основы для изготовления знаков, эмблем, иной символики, оформления зрелищных мероприятий.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5.13. Порядок изготовления, использования, хранения и уничтожения бланков, печатей и иных носителей изображения флага Тейковского муниципального района устанавливается органами местного самоуправления Тейковского муниципального района.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6. Порядок использования флага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предприятиями, учреждениями и организациями,</w:t>
      </w:r>
    </w:p>
    <w:p w:rsidR="008E35B9" w:rsidRPr="00A3252D" w:rsidRDefault="008E35B9" w:rsidP="008E35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не находящимися в муниципальной собственности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6.1. Порядок использования флага Тейковского муниципального района предприятиями, учреждениями и организациями, не находящимися в муниципальной собственности, строится на договорной основе.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6.2. Иные случаи использования флага Тейковского муниципального района устанавливаются правовыми актами органов местного самоуправления и должностных лиц местного самоуправления.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7. Ответственность за нарушение настоящего Положения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7.1. Использование флага Тейковского муниципального района с нарушением настоящего Положения, а также надругательство над флагом Тейковского муниципального района влечет за собой ответственность в соответствии с законодательством Российской Федерации.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lastRenderedPageBreak/>
        <w:t xml:space="preserve">8.1. Внесение в состав (рисунок) флага Тейковского муниципального района каких-либо изменений или дополнений, а также элементов официальных символов Ивановской области допустимо лишь в соответствии с законодательством Российской Федерации, нормативными правовыми актами Ивановской области. Эти изменения должны сопровождаться пересмотром </w:t>
      </w:r>
      <w:hyperlink w:anchor="P61" w:history="1">
        <w:r w:rsidRPr="00A3252D">
          <w:rPr>
            <w:rFonts w:ascii="Times New Roman" w:hAnsi="Times New Roman" w:cs="Times New Roman"/>
            <w:sz w:val="28"/>
            <w:szCs w:val="28"/>
          </w:rPr>
          <w:t>статьи 3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настоящего Положения для отражения внесенных элементов в описании.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8.2. Право использования флага Тейковского муниципального района принадлежит органам местного самоуправления Тейковского муниципального района.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8.3. Флаг Тейковского муниципального района с момента утверждения его Советом Тейковского муниципального района согласно </w:t>
      </w:r>
      <w:hyperlink r:id="rId14" w:history="1">
        <w:r w:rsidRPr="00A3252D">
          <w:rPr>
            <w:rFonts w:ascii="Times New Roman" w:hAnsi="Times New Roman" w:cs="Times New Roman"/>
            <w:sz w:val="28"/>
            <w:szCs w:val="28"/>
          </w:rPr>
          <w:t>Закону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Российской Федерации от 9 июля 1993 г.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5351-1 "Об авторском праве и смежных правах</w:t>
      </w:r>
      <w:proofErr w:type="gramStart"/>
      <w:r w:rsidRPr="00A3252D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A3252D">
        <w:rPr>
          <w:rFonts w:ascii="Times New Roman" w:hAnsi="Times New Roman" w:cs="Times New Roman"/>
          <w:sz w:val="28"/>
          <w:szCs w:val="28"/>
        </w:rPr>
        <w:t xml:space="preserve"> авторским правом не охраняется.</w:t>
      </w:r>
    </w:p>
    <w:p w:rsidR="008E35B9" w:rsidRPr="00A3252D" w:rsidRDefault="008E35B9" w:rsidP="008E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A3252D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A3252D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 w:rsidR="00A3252D" w:rsidRPr="00A3252D">
        <w:rPr>
          <w:rFonts w:ascii="Times New Roman" w:hAnsi="Times New Roman" w:cs="Times New Roman"/>
          <w:sz w:val="28"/>
          <w:szCs w:val="28"/>
        </w:rPr>
        <w:t>№</w:t>
      </w:r>
      <w:r w:rsidRPr="00A3252D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8.4. Контроль исполнения требований настоящего Положения возлагается на администрацию Тейковского муниципального района.</w:t>
      </w:r>
    </w:p>
    <w:p w:rsidR="008E35B9" w:rsidRPr="00A3252D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52D">
        <w:rPr>
          <w:rFonts w:ascii="Times New Roman" w:hAnsi="Times New Roman" w:cs="Times New Roman"/>
          <w:sz w:val="28"/>
          <w:szCs w:val="28"/>
        </w:rPr>
        <w:t>8.5. Настоящее Положение вступает в силу со дня его официального опубликования.</w:t>
      </w:r>
    </w:p>
    <w:p w:rsidR="008E35B9" w:rsidRPr="008E35B9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8E35B9" w:rsidRDefault="008E35B9" w:rsidP="008E35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35B9" w:rsidRPr="008E35B9" w:rsidRDefault="008E35B9" w:rsidP="008E35B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23438" w:rsidRPr="008E35B9" w:rsidRDefault="00923438" w:rsidP="008E3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3438" w:rsidRPr="008E35B9" w:rsidSect="001F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B9"/>
    <w:rsid w:val="001921E2"/>
    <w:rsid w:val="00891471"/>
    <w:rsid w:val="008E35B9"/>
    <w:rsid w:val="00923438"/>
    <w:rsid w:val="00A3252D"/>
    <w:rsid w:val="00CC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F8E4B-F2FD-4BC1-AEE6-38532216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3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3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3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13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12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34440C2C12AEE3F9EFDF30745314AAE7C79F837D70DF53AE387F878F0B61938E729B32E5330B0B079FE56F66A87434CAB84FB8A616A24395E626a3J4M" TargetMode="External"/><Relationship Id="rId11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5" Type="http://schemas.openxmlformats.org/officeDocument/2006/relationships/hyperlink" Target="consultantplus://offline/ref=FE34440C2C12AEE3F9EFDF26773F48A5E0CBC38E7A7FD30CFB6724DAD8026BC4C93DC270A13E0A0C049CB73929A9287196AB4EB4A614A75Fa9J6M" TargetMode="External"/><Relationship Id="rId15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10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4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9" Type="http://schemas.openxmlformats.org/officeDocument/2006/relationships/hyperlink" Target="consultantplus://offline/ref=FE34440C2C12AEE3F9EFDF30745314AAE7C79F837C76DC5FA3387F878F0B61938E729B32E5330B0B0797E26A66A87434CAB84FB8A616A24395E626a3J4M" TargetMode="External"/><Relationship Id="rId14" Type="http://schemas.openxmlformats.org/officeDocument/2006/relationships/hyperlink" Target="consultantplus://offline/ref=FE34440C2C12AEE3F9EFDF26773F48A5E7C4C78D7A7D8E06F33E28D8DF0D34D3CE74CE71A13E020E0CC3B22C38F1247981B54BAFBA16A5a5J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2021-05-19T12:09:00Z</dcterms:created>
  <dcterms:modified xsi:type="dcterms:W3CDTF">2021-05-19T12:18:00Z</dcterms:modified>
</cp:coreProperties>
</file>